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235915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151F4AC3" w:rsidR="00B73851" w:rsidRPr="00E44370" w:rsidRDefault="0044106D">
      <w:pPr>
        <w:rPr>
          <w:rFonts w:ascii="Times New Roman" w:hAnsi="Times New Roman"/>
          <w:sz w:val="24"/>
          <w:lang w:val="en-US"/>
        </w:rPr>
      </w:pPr>
      <w:r w:rsidRPr="00235915">
        <w:rPr>
          <w:rFonts w:ascii="Times New Roman" w:hAnsi="Times New Roman"/>
          <w:sz w:val="24"/>
          <w:lang w:val="bg-BG"/>
        </w:rPr>
        <w:t>Приоритет</w:t>
      </w:r>
      <w:r w:rsidR="00A3332B" w:rsidRPr="00235915">
        <w:rPr>
          <w:rFonts w:ascii="Times New Roman" w:hAnsi="Times New Roman"/>
          <w:sz w:val="24"/>
          <w:lang w:val="bg-BG"/>
        </w:rPr>
        <w:t xml:space="preserve"> </w:t>
      </w:r>
      <w:r w:rsidR="00E44370">
        <w:rPr>
          <w:rFonts w:ascii="Times New Roman" w:hAnsi="Times New Roman"/>
          <w:sz w:val="24"/>
          <w:lang w:val="en-U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7251"/>
      </w:tblGrid>
      <w:tr w:rsidR="00483DA4" w:rsidRPr="00235915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35915" w:rsidRDefault="00024021" w:rsidP="00B7385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235915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483DA4" w:rsidRPr="0050146E" w14:paraId="71832726" w14:textId="77777777" w:rsidTr="00B73851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35915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F8EC748" w:rsidR="00AE277D" w:rsidRPr="00970E1E" w:rsidRDefault="00C40475" w:rsidP="007C67EE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74BC8">
              <w:rPr>
                <w:rFonts w:ascii="Times New Roman" w:hAnsi="Times New Roman"/>
                <w:color w:val="auto"/>
                <w:sz w:val="24"/>
                <w:lang w:val="bg-BG"/>
              </w:rPr>
              <w:t>ИР</w:t>
            </w:r>
            <w:r w:rsidR="00E44370" w:rsidRPr="00174BC8">
              <w:rPr>
                <w:rFonts w:ascii="Times New Roman" w:hAnsi="Times New Roman"/>
                <w:color w:val="auto"/>
                <w:sz w:val="24"/>
                <w:lang w:val="en-US"/>
              </w:rPr>
              <w:t>1.</w:t>
            </w:r>
            <w:r w:rsidR="00F3583C">
              <w:rPr>
                <w:rFonts w:ascii="Times New Roman" w:hAnsi="Times New Roman"/>
                <w:color w:val="auto"/>
                <w:sz w:val="24"/>
                <w:lang w:val="bg-BG"/>
              </w:rPr>
              <w:t>2.2.</w:t>
            </w:r>
            <w:r w:rsidR="00F3583C" w:rsidRPr="00174BC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44370" w:rsidRPr="00174BC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ученици </w:t>
            </w:r>
            <w:r w:rsidR="00B64375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64375">
              <w:rPr>
                <w:rFonts w:ascii="Times New Roman" w:hAnsi="Times New Roman"/>
                <w:color w:val="auto"/>
                <w:sz w:val="24"/>
                <w:lang w:val="bg-BG"/>
              </w:rPr>
              <w:t>в</w:t>
            </w:r>
            <w:r w:rsidR="00B64375" w:rsidRPr="00174BC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16C36" w:rsidRPr="00174BC8">
              <w:rPr>
                <w:rFonts w:ascii="Times New Roman" w:hAnsi="Times New Roman"/>
                <w:color w:val="auto"/>
                <w:sz w:val="24"/>
                <w:lang w:val="bg-BG"/>
              </w:rPr>
              <w:t>училищното образование</w:t>
            </w:r>
            <w:r w:rsidR="00D20C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подобрени 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="00D20C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7C67EE" w:rsidRPr="007C67EE">
              <w:rPr>
                <w:rFonts w:ascii="Times New Roman" w:hAnsi="Times New Roman"/>
                <w:color w:val="auto"/>
                <w:sz w:val="24"/>
                <w:lang w:val="bg-BG"/>
              </w:rPr>
              <w:t>след 1 година участие в операцията</w:t>
            </w:r>
            <w:r w:rsidR="007C67EE" w:rsidRPr="007C67EE" w:rsidDel="007C67E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483DA4" w:rsidRPr="00235915" w14:paraId="22DE2954" w14:textId="77777777" w:rsidTr="00B73851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35915" w:rsidRDefault="00D36D59" w:rsidP="00B73851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54ADE21" w:rsidR="009C5DC4" w:rsidRPr="00970E1E" w:rsidRDefault="00470989" w:rsidP="00C4047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Специфичен и</w:t>
            </w:r>
            <w:r w:rsidR="001D5E9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ндикатор за </w:t>
            </w:r>
            <w:r w:rsidR="00C40475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резултат</w:t>
            </w:r>
          </w:p>
        </w:tc>
      </w:tr>
      <w:tr w:rsidR="00483DA4" w:rsidRPr="0050146E" w14:paraId="585CC5C0" w14:textId="77777777" w:rsidTr="00B73851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973442C" w:rsidR="00AE277D" w:rsidRPr="00970E1E" w:rsidRDefault="0056183E" w:rsidP="000306A6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СЦ </w:t>
            </w:r>
            <w:r w:rsidR="000306A6" w:rsidRPr="000306A6">
              <w:rPr>
                <w:rFonts w:ascii="Times New Roman" w:hAnsi="Times New Roman"/>
                <w:color w:val="auto"/>
                <w:sz w:val="24"/>
                <w:lang w:val="bg-BG"/>
              </w:rPr>
              <w:t>чл. 4, пар.1, буква е)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483DA4" w:rsidRPr="0050146E" w14:paraId="7546D399" w14:textId="77777777" w:rsidTr="00B73851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66A2C233" w:rsidR="00AE277D" w:rsidRPr="00970E1E" w:rsidRDefault="0056183E" w:rsidP="003E7198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483DA4" w:rsidRPr="0050146E" w14:paraId="01F3E096" w14:textId="77777777" w:rsidTr="00B73851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74E8860A" w:rsidR="00AE277D" w:rsidRPr="00970E1E" w:rsidRDefault="002577E5" w:rsidP="006C5EC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броя ученици 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уязвими групи, 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обучителни затруднения, в риск от отпадане, </w:t>
            </w:r>
            <w:r w:rsidR="006310AB" w:rsidRP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СОП, с хронични заболявания, в риск и с изявени дарби 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>училищното образование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получили обща и допълнителна подкрепа за личностно развитие, </w:t>
            </w:r>
            <w:r w:rsidR="007D6EE5">
              <w:rPr>
                <w:rFonts w:ascii="Times New Roman" w:hAnsi="Times New Roman"/>
                <w:color w:val="auto"/>
                <w:sz w:val="24"/>
                <w:lang w:val="bg-BG"/>
              </w:rPr>
              <w:t>останали в образование и подобрили образователните резултати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52687" w:rsidRPr="000306A6">
              <w:rPr>
                <w:rFonts w:ascii="Times New Roman" w:hAnsi="Times New Roman"/>
                <w:strike/>
                <w:color w:val="auto"/>
                <w:sz w:val="24"/>
                <w:lang w:val="bg-BG"/>
              </w:rPr>
              <w:t>поне по един учебен предмет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и/или намалили броя на отсъствията</w:t>
            </w:r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</w:t>
            </w:r>
            <w:r w:rsidR="00852687">
              <w:rPr>
                <w:rFonts w:ascii="Times New Roman" w:hAnsi="Times New Roman"/>
                <w:color w:val="auto"/>
                <w:sz w:val="24"/>
                <w:lang w:val="bg-BG"/>
              </w:rPr>
              <w:t>, санкциите</w:t>
            </w:r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>, както и награди, поощрения, др.</w:t>
            </w:r>
            <w:r w:rsidR="007D6E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операцията. </w:t>
            </w:r>
          </w:p>
        </w:tc>
      </w:tr>
      <w:tr w:rsidR="00483DA4" w:rsidRPr="00235915" w14:paraId="277B1306" w14:textId="77777777" w:rsidTr="00B73851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5A063EC" w:rsidR="00AE277D" w:rsidRPr="00970E1E" w:rsidRDefault="00EC182C" w:rsidP="009A4A0A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Брой</w:t>
            </w:r>
          </w:p>
        </w:tc>
      </w:tr>
      <w:tr w:rsidR="00483DA4" w:rsidRPr="00235915" w14:paraId="7FA6FA79" w14:textId="77777777" w:rsidTr="00B73851">
        <w:tc>
          <w:tcPr>
            <w:tcW w:w="0" w:type="auto"/>
            <w:shd w:val="clear" w:color="auto" w:fill="auto"/>
            <w:vAlign w:val="center"/>
          </w:tcPr>
          <w:p w14:paraId="37958FF1" w14:textId="23040902" w:rsidR="00AE277D" w:rsidRPr="00EC44DC" w:rsidRDefault="00A346EC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EC44D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0574005F" w:rsidR="00AE277D" w:rsidRPr="00EC44DC" w:rsidRDefault="000306A6" w:rsidP="006C5EC5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115 535</w:t>
            </w:r>
          </w:p>
        </w:tc>
      </w:tr>
      <w:tr w:rsidR="00483DA4" w:rsidRPr="0050146E" w14:paraId="0BCAEE6D" w14:textId="77777777" w:rsidTr="00B73851">
        <w:tc>
          <w:tcPr>
            <w:tcW w:w="0" w:type="auto"/>
            <w:shd w:val="clear" w:color="auto" w:fill="auto"/>
            <w:vAlign w:val="center"/>
          </w:tcPr>
          <w:p w14:paraId="238A9C5D" w14:textId="67B8438B" w:rsidR="004F2C65" w:rsidRPr="00235915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</w:t>
            </w:r>
            <w:r w:rsidR="00A346E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крайна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03EF06" w14:textId="6A4701A0" w:rsidR="00852687" w:rsidRDefault="0056183E" w:rsidP="00CC342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 w:rsidR="00D527E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гарантиране на устойчивост на резултатите по процедурата </w:t>
            </w:r>
            <w:r w:rsidR="00347154" w:rsidRPr="00EC44DC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347154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="00D527E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%</w:t>
            </w:r>
            <w:r w:rsidR="005E2C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527E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подкрепените ученици</w:t>
            </w:r>
            <w:r w:rsidR="00A64C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целевите групи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, получили обща и допълнителна подкрепа</w:t>
            </w:r>
            <w:r w:rsidR="0081228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D527E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E37B7">
              <w:rPr>
                <w:rFonts w:ascii="Times New Roman" w:hAnsi="Times New Roman"/>
                <w:color w:val="auto"/>
                <w:sz w:val="24"/>
                <w:lang w:val="bg-BG"/>
              </w:rPr>
              <w:t>няма да</w:t>
            </w:r>
            <w:r w:rsidR="004C6F8B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1228D">
              <w:rPr>
                <w:rFonts w:ascii="Times New Roman" w:hAnsi="Times New Roman"/>
                <w:color w:val="auto"/>
                <w:sz w:val="24"/>
                <w:lang w:val="bg-BG"/>
              </w:rPr>
              <w:t>напуснат</w:t>
            </w:r>
            <w:r w:rsidR="004C6F8B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системата на образованието и </w:t>
            </w:r>
            <w:r w:rsidR="004E37B7">
              <w:rPr>
                <w:rFonts w:ascii="Times New Roman" w:hAnsi="Times New Roman"/>
                <w:color w:val="auto"/>
                <w:sz w:val="24"/>
                <w:lang w:val="bg-BG"/>
              </w:rPr>
              <w:t>ще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20C56" w:rsidRPr="00D20C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подобрят поведението, мотивацията и образователните си резултати 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</w:t>
            </w:r>
            <w:r w:rsidR="00D527E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операцията.</w:t>
            </w:r>
            <w:r w:rsidR="00235915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E2EE2" w:rsidRPr="006447C6">
              <w:rPr>
                <w:rFonts w:ascii="Times New Roman" w:hAnsi="Times New Roman"/>
                <w:color w:val="auto"/>
                <w:sz w:val="24"/>
                <w:lang w:val="bg-BG"/>
              </w:rPr>
              <w:t>Съгласно методологията на НСИ „</w:t>
            </w:r>
            <w:r w:rsidR="0081228D" w:rsidRPr="006447C6">
              <w:rPr>
                <w:rFonts w:ascii="Times New Roman" w:hAnsi="Times New Roman"/>
                <w:b/>
                <w:color w:val="auto"/>
                <w:sz w:val="24"/>
                <w:lang w:val="bg-BG"/>
              </w:rPr>
              <w:t>Напуснали ученици</w:t>
            </w:r>
            <w:r w:rsidR="0081228D" w:rsidRPr="006447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са учащи, които са били записани в началото на предходната учебна година, но по някоя от наблюдаваните причини(поради нежелание, по семейни причини, заминали в чужбина) напускат училище преди нейния край. Напусналите не се считат за отпаднали от образователната система, тъй като те могат да продължат образованието си през следващата учебна година, а ненавършилите 16 години са длъжни да продължат образованието си.</w:t>
            </w:r>
            <w:r w:rsidR="00D20C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1C56A21E" w14:textId="77777777" w:rsidR="006C5EC5" w:rsidRDefault="00D20C56" w:rsidP="00CC342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</w:t>
            </w:r>
            <w:r w:rsidR="00CC3424">
              <w:rPr>
                <w:rFonts w:ascii="Times New Roman" w:hAnsi="Times New Roman"/>
                <w:color w:val="auto"/>
                <w:sz w:val="24"/>
                <w:lang w:val="bg-BG"/>
              </w:rPr>
              <w:t>Наредба за приобщаващото образование(ДОС) и Наредба №11</w:t>
            </w:r>
            <w:r w:rsidR="00CC3424">
              <w:t xml:space="preserve"> </w:t>
            </w:r>
            <w:r w:rsidR="00CC3424" w:rsidRPr="00CC3424">
              <w:rPr>
                <w:rFonts w:ascii="Times New Roman" w:hAnsi="Times New Roman"/>
                <w:color w:val="auto"/>
                <w:sz w:val="24"/>
                <w:lang w:val="bg-BG"/>
              </w:rPr>
              <w:t>от 1.09.2016 г.</w:t>
            </w:r>
            <w:r w:rsidR="00CC342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оценяване на резултатите от </w:t>
            </w:r>
            <w:r w:rsidR="00CC3424" w:rsidRPr="00CC3424">
              <w:rPr>
                <w:rFonts w:ascii="Times New Roman" w:hAnsi="Times New Roman"/>
                <w:color w:val="auto"/>
                <w:sz w:val="24"/>
                <w:lang w:val="bg-BG"/>
              </w:rPr>
              <w:t>обучението на учениците</w:t>
            </w:r>
            <w:r w:rsidR="00CC342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(ДОС)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напредъкът на учениците в училищното образование се определя чрез качествени и количествени показатели</w:t>
            </w:r>
            <w:r w:rsidR="006721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както и с отразеното в ученическата книжка, </w:t>
            </w:r>
            <w:r w:rsidR="006F0B9C">
              <w:rPr>
                <w:rFonts w:ascii="Times New Roman" w:hAnsi="Times New Roman"/>
                <w:color w:val="auto"/>
                <w:sz w:val="24"/>
                <w:lang w:val="bg-BG"/>
              </w:rPr>
              <w:t>лич</w:t>
            </w:r>
            <w:r w:rsidR="006721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ния картон/ личното дело на ученика </w:t>
            </w:r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като отсъствия, санкции, награди, </w:t>
            </w:r>
            <w:proofErr w:type="spellStart"/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>поощрения,др</w:t>
            </w:r>
            <w:proofErr w:type="spellEnd"/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D70732"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>За нуждите на измерване на промяната в образователните резултати, като следствие от получената обща и допълнителна подкрепа по операцията се прави разделение</w:t>
            </w:r>
            <w:r w:rsidR="00044002">
              <w:rPr>
                <w:rFonts w:ascii="Times New Roman" w:hAnsi="Times New Roman"/>
                <w:color w:val="auto"/>
                <w:sz w:val="24"/>
                <w:lang w:val="bg-BG"/>
              </w:rPr>
              <w:t>, а именно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</w:p>
          <w:p w14:paraId="47A4F7F7" w14:textId="49578C4C" w:rsidR="00D70732" w:rsidRDefault="00044002" w:rsidP="00CC342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D70732"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70732" w:rsidRPr="00331E4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качествен</w:t>
            </w:r>
            <w:r w:rsidR="00D70732"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измерител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>, който се прилага за ученици от 1-3 клас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: отличен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-100%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, много добър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-85%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, добър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-70%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среден-55% 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и слаб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40%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съгласно разпоредбите на Наредба №11/2016 г.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- минимални изисквания на ДОС за оценяване на резултатите</w:t>
            </w:r>
            <w:r w:rsidR="00D70732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 w:rsidR="007D6EE5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</w:p>
          <w:p w14:paraId="2CC490B5" w14:textId="391E766C" w:rsidR="00D70732" w:rsidRDefault="00D70732" w:rsidP="00CC342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044002">
              <w:t xml:space="preserve"> </w:t>
            </w:r>
            <w:r w:rsidR="006C5EC5" w:rsidRPr="006C5EC5">
              <w:rPr>
                <w:rFonts w:ascii="Times New Roman" w:hAnsi="Times New Roman"/>
                <w:sz w:val="24"/>
                <w:lang w:val="bg-BG"/>
              </w:rPr>
              <w:t>за учениците от 4 клас до гимназиална степен включително се прилага</w:t>
            </w:r>
            <w:r w:rsidR="006C5EC5">
              <w:rPr>
                <w:lang w:val="bg-BG"/>
              </w:rPr>
              <w:t xml:space="preserve"> </w:t>
            </w:r>
            <w:r w:rsidRPr="00331E4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количествено</w:t>
            </w:r>
            <w:r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44002">
              <w:rPr>
                <w:rFonts w:ascii="Times New Roman" w:hAnsi="Times New Roman"/>
                <w:color w:val="auto"/>
                <w:sz w:val="24"/>
                <w:lang w:val="bg-BG"/>
              </w:rPr>
              <w:t>измерване на</w:t>
            </w:r>
            <w:r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придобития напредък в образователните умения</w:t>
            </w:r>
            <w:r w:rsidRPr="00174BC8">
              <w:rPr>
                <w:rFonts w:ascii="Times New Roman" w:hAnsi="Times New Roman"/>
                <w:sz w:val="24"/>
              </w:rPr>
              <w:t xml:space="preserve"> </w:t>
            </w:r>
            <w:r w:rsidRPr="00174BC8">
              <w:rPr>
                <w:rFonts w:ascii="Times New Roman" w:hAnsi="Times New Roman"/>
                <w:sz w:val="24"/>
                <w:lang w:val="bg-BG"/>
              </w:rPr>
              <w:t xml:space="preserve">като </w:t>
            </w:r>
            <w:r w:rsidRPr="00D70732">
              <w:rPr>
                <w:rFonts w:ascii="Times New Roman" w:hAnsi="Times New Roman"/>
                <w:color w:val="auto"/>
                <w:sz w:val="24"/>
                <w:lang w:val="bg-BG"/>
              </w:rPr>
              <w:t>всяка промяна в оценката на ученика се сравнява с началната стойност, като 0,05 единици от количествената оценка се равняват на 1% повишение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а качествените</w:t>
            </w:r>
            <w:r w:rsidR="000440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измерители са същите като по-горе; </w:t>
            </w:r>
          </w:p>
          <w:p w14:paraId="42BD9238" w14:textId="7169F115" w:rsidR="00044002" w:rsidRDefault="00044002" w:rsidP="00044002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-за ученици със СОП се използва следната скала: п</w:t>
            </w:r>
            <w:r w:rsidRPr="00044002">
              <w:rPr>
                <w:rFonts w:ascii="Times New Roman" w:hAnsi="Times New Roman"/>
                <w:color w:val="auto"/>
                <w:sz w:val="24"/>
                <w:lang w:val="bg-BG"/>
              </w:rPr>
              <w:t>остига изискванията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100%; с</w:t>
            </w:r>
            <w:r w:rsidRPr="00044002">
              <w:rPr>
                <w:rFonts w:ascii="Times New Roman" w:hAnsi="Times New Roman"/>
                <w:color w:val="auto"/>
                <w:sz w:val="24"/>
                <w:lang w:val="bg-BG"/>
              </w:rPr>
              <w:t>правя се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70%</w:t>
            </w:r>
            <w:r w:rsidRPr="00044002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</w:t>
            </w:r>
            <w:r w:rsidRPr="00044002">
              <w:rPr>
                <w:rFonts w:ascii="Times New Roman" w:hAnsi="Times New Roman"/>
                <w:color w:val="auto"/>
                <w:sz w:val="24"/>
                <w:lang w:val="bg-BG"/>
              </w:rPr>
              <w:t>реща затруднения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– 40%</w:t>
            </w:r>
            <w:r w:rsidRPr="0004400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0852A0ED" w14:textId="741FA0DC" w:rsidR="009F63AD" w:rsidRDefault="009F63AD" w:rsidP="00044002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- отразените в ученическата книжка, личния картон/личното дело на ученика за брой отсъствия и причините за тях, санкции, ако има такива, награди и поощрения.</w:t>
            </w:r>
          </w:p>
          <w:p w14:paraId="1CDD0C56" w14:textId="60B1E6FF" w:rsidR="00CB5E57" w:rsidRDefault="00CB5E57" w:rsidP="00044002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CB5E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резултат от оказаната обща и допълнителна подкрепа 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</w:t>
            </w:r>
            <w:r w:rsidRPr="00CB5E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операцията тези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Pr="00CB5E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се считат за приобщени в образователната система, </w:t>
            </w:r>
            <w:proofErr w:type="spellStart"/>
            <w:r w:rsidRPr="00CB5E57">
              <w:rPr>
                <w:rFonts w:ascii="Times New Roman" w:hAnsi="Times New Roman"/>
                <w:color w:val="auto"/>
                <w:sz w:val="24"/>
                <w:lang w:val="bg-BG"/>
              </w:rPr>
              <w:t>т.к</w:t>
            </w:r>
            <w:proofErr w:type="spellEnd"/>
            <w:r w:rsidRPr="00CB5E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са останали в образование и са показали подобрение на резултати 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="00233B5F">
              <w:rPr>
                <w:rFonts w:ascii="Times New Roman" w:hAnsi="Times New Roman"/>
                <w:color w:val="auto"/>
                <w:sz w:val="24"/>
                <w:lang w:val="bg-BG"/>
              </w:rPr>
              <w:t>редно с</w:t>
            </w:r>
            <w:r w:rsidR="006C5E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10% </w:t>
            </w:r>
            <w:r w:rsidR="00D164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(например средният успех от 3,00 се повишил до 3,50)  </w:t>
            </w:r>
            <w:r w:rsidRPr="00430647">
              <w:rPr>
                <w:rFonts w:ascii="Times New Roman" w:hAnsi="Times New Roman"/>
                <w:strike/>
                <w:color w:val="auto"/>
                <w:sz w:val="24"/>
                <w:lang w:val="bg-BG"/>
              </w:rPr>
              <w:t>поне по един образователен предмет</w:t>
            </w:r>
            <w:r w:rsidR="00DF332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D164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като са </w:t>
            </w:r>
            <w:r w:rsidR="00DF332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намалили </w:t>
            </w:r>
            <w:r w:rsidR="00D164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DF332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на </w:t>
            </w:r>
            <w:proofErr w:type="spellStart"/>
            <w:r w:rsidR="00DF3321">
              <w:rPr>
                <w:rFonts w:ascii="Times New Roman" w:hAnsi="Times New Roman"/>
                <w:color w:val="auto"/>
                <w:sz w:val="24"/>
                <w:lang w:val="bg-BG"/>
              </w:rPr>
              <w:t>остсъствията</w:t>
            </w:r>
            <w:proofErr w:type="spellEnd"/>
            <w:r w:rsidR="00DF332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неуважителни причини и санкциите</w:t>
            </w:r>
            <w:r w:rsidR="005D0413">
              <w:rPr>
                <w:rFonts w:ascii="Times New Roman" w:hAnsi="Times New Roman"/>
                <w:color w:val="auto"/>
                <w:sz w:val="24"/>
                <w:lang w:val="en-US"/>
              </w:rPr>
              <w:t>.</w:t>
            </w:r>
          </w:p>
          <w:p w14:paraId="547B9B7F" w14:textId="0B8A46C6" w:rsidR="00D1646F" w:rsidRPr="00D1646F" w:rsidRDefault="00D1646F" w:rsidP="000174B0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164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Определянето на целевата стойност на индикатора се базира на опита на ОПНОИР по проект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„Подкрепа за успех“, където  според анализ на постигнатото за учебната 2019/2020 г. </w:t>
            </w:r>
            <w:r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65 930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 са подобрили образователните си резултати</w:t>
            </w:r>
            <w:r w:rsidR="00233B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1 единица</w:t>
            </w:r>
            <w:r w:rsidR="00C01B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(което е 20%)</w:t>
            </w:r>
            <w:r w:rsidR="00F603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учебни предмети, по които са участвали в допълнителни обучения</w:t>
            </w:r>
            <w:r w:rsidR="00C01B56">
              <w:rPr>
                <w:rFonts w:ascii="Times New Roman" w:hAnsi="Times New Roman"/>
                <w:color w:val="auto"/>
                <w:sz w:val="24"/>
                <w:lang w:val="bg-BG"/>
              </w:rPr>
              <w:t>, резултатите от ДЗИ и НВО</w:t>
            </w:r>
            <w:r w:rsidR="00F603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C01B56">
              <w:rPr>
                <w:rFonts w:ascii="Times New Roman" w:hAnsi="Times New Roman"/>
                <w:color w:val="auto"/>
                <w:sz w:val="24"/>
                <w:lang w:val="bg-BG"/>
              </w:rPr>
              <w:t>от</w:t>
            </w:r>
            <w:r w:rsidR="00F603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началния етап</w:t>
            </w:r>
            <w:r w:rsidR="00C01B5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подобрението на общ среден образователен резултат се определя на 10% или 0,50 по количествената оценка за 1 учебна година. </w:t>
            </w:r>
            <w:r w:rsidR="00EC182C" w:rsidRPr="00EC182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</w:t>
            </w:r>
            <w:r w:rsidR="00A2290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представлява </w:t>
            </w:r>
            <w:r w:rsidR="000306A6" w:rsidRPr="00EC44DC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0306A6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="00EC182C" w:rsidRPr="00EC182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</w:t>
            </w:r>
            <w:r w:rsidR="00CF492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647CA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</w:t>
            </w:r>
            <w:r w:rsidR="00CF4924">
              <w:rPr>
                <w:rFonts w:ascii="Times New Roman" w:hAnsi="Times New Roman"/>
                <w:color w:val="auto"/>
                <w:sz w:val="24"/>
                <w:lang w:val="bg-BG"/>
              </w:rPr>
              <w:t>стойност на ИП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D1646F">
              <w:rPr>
                <w:rFonts w:ascii="Times New Roman" w:hAnsi="Times New Roman"/>
                <w:color w:val="auto"/>
                <w:sz w:val="24"/>
                <w:lang w:val="bg-BG"/>
              </w:rPr>
              <w:t>1.4.2.</w:t>
            </w:r>
            <w:r w:rsidRPr="00331E4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Брой ученици в училищно образование със специални образователни потребности (СОП), в риск, с хронични заболявания и с изявени дарби, получили допълнителна подкрепа за личностно развитие</w:t>
            </w:r>
            <w:r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ИП 1.5.2. </w:t>
            </w:r>
            <w:r w:rsidRPr="00331E4C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Брой ученици  от уязвими групи, с обучителни затруднения,  в риск от отпадане от училищното образование , получили обща подкрепа за личностно развитие</w:t>
            </w:r>
            <w:r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 xml:space="preserve">  </w:t>
            </w:r>
            <w:r w:rsidRPr="00331E4C">
              <w:rPr>
                <w:rFonts w:ascii="Times New Roman" w:hAnsi="Times New Roman"/>
                <w:color w:val="auto"/>
                <w:sz w:val="24"/>
                <w:lang w:val="bg-BG"/>
              </w:rPr>
              <w:t>или (116987+11385)*90%=115535.</w:t>
            </w:r>
          </w:p>
          <w:p w14:paraId="179D6225" w14:textId="1F2E920A" w:rsidR="009E69D6" w:rsidRPr="00970E1E" w:rsidRDefault="00CF4924" w:rsidP="00331E4C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5E366D" w:rsidRPr="0050146E" w14:paraId="66557E48" w14:textId="77777777" w:rsidTr="00B73851">
        <w:tc>
          <w:tcPr>
            <w:tcW w:w="0" w:type="auto"/>
            <w:shd w:val="clear" w:color="auto" w:fill="auto"/>
            <w:vAlign w:val="center"/>
          </w:tcPr>
          <w:p w14:paraId="3A54855F" w14:textId="10759748" w:rsidR="005E366D" w:rsidRPr="00235915" w:rsidRDefault="005E366D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8D6481" w14:textId="740366B6" w:rsidR="005E366D" w:rsidRPr="0091391F" w:rsidRDefault="00D2719B" w:rsidP="00CC3424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65 930</w:t>
            </w:r>
          </w:p>
        </w:tc>
      </w:tr>
      <w:tr w:rsidR="00CE2C18" w:rsidRPr="0050146E" w14:paraId="154FE4FF" w14:textId="77777777" w:rsidTr="00B73851">
        <w:tc>
          <w:tcPr>
            <w:tcW w:w="0" w:type="auto"/>
            <w:shd w:val="clear" w:color="auto" w:fill="auto"/>
            <w:vAlign w:val="center"/>
          </w:tcPr>
          <w:p w14:paraId="4DCC13D7" w14:textId="1B443038" w:rsidR="00CE2C18" w:rsidRDefault="00CE2C18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5B2961" w14:textId="2398A703" w:rsidR="006310AB" w:rsidRPr="00331E4C" w:rsidRDefault="00A25F94" w:rsidP="006310AB">
            <w:pPr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</w:t>
            </w:r>
            <w:r w:rsidR="0001285B">
              <w:rPr>
                <w:rFonts w:ascii="Times New Roman" w:hAnsi="Times New Roman"/>
                <w:color w:val="auto"/>
                <w:sz w:val="24"/>
                <w:lang w:val="bg-BG"/>
              </w:rPr>
              <w:t>о данни на МОН (</w:t>
            </w:r>
            <w:r w:rsidR="00D2719B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нализ за учебната 2019/2020 г. за </w:t>
            </w:r>
            <w:r w:rsidR="00D2719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постигнатите образователни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резул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ат</w:t>
            </w:r>
            <w:r w:rsidR="00D2719B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дейности по</w:t>
            </w:r>
            <w:r w:rsidR="00012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„</w:t>
            </w:r>
            <w:r w:rsidR="0001285B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за успех“</w:t>
            </w:r>
            <w:r w:rsidR="00D2719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технически отчет  в ИСУН</w:t>
            </w:r>
            <w:r w:rsidR="00012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)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65 930</w:t>
            </w:r>
            <w:r w:rsidR="0070293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ученици са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под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брили 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бразователните си резултати след успешно </w:t>
            </w:r>
            <w:r w:rsidR="0070293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завършили </w:t>
            </w:r>
            <w:r w:rsidR="0085162B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допълнителни обучения по учебни предмети</w:t>
            </w:r>
            <w:r w:rsidR="0013218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(31575 ученици от начален етап, повишили образователните си постижения с 30%; 18811 ученици от прогимназиален етап повишили годишните си оценки с поне 1 единица по учебния предмет на допълнителното обучение като се отчита и резултатите от НВО в 7 клас;12169 ученици от първи гимназиален етап, </w:t>
            </w:r>
            <w:r w:rsidRPr="00A25F94">
              <w:rPr>
                <w:rFonts w:ascii="Times New Roman" w:hAnsi="Times New Roman"/>
                <w:color w:val="auto"/>
                <w:sz w:val="24"/>
                <w:lang w:val="bg-BG"/>
              </w:rPr>
              <w:t>повишили годишните си оценки с поне 1 единица по учебния предмет на допълнителното обучение</w:t>
            </w:r>
            <w:r w:rsidR="0085162B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5162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0293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2921EB62" w14:textId="100FF598" w:rsidR="00665138" w:rsidRPr="00233B5F" w:rsidRDefault="006310AB" w:rsidP="006310A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Р</w:t>
            </w:r>
            <w:r w:rsidR="00132185" w:rsidRP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еферентната стойност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индикатора </w:t>
            </w:r>
            <w:r w:rsidR="00132185" w:rsidRP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определя </w:t>
            </w:r>
            <w:r w:rsidR="00627BBB" w:rsidRPr="006310AB">
              <w:rPr>
                <w:rFonts w:ascii="Times New Roman" w:hAnsi="Times New Roman"/>
                <w:color w:val="auto"/>
                <w:sz w:val="24"/>
                <w:lang w:val="bg-BG"/>
              </w:rPr>
              <w:t>от</w:t>
            </w:r>
            <w:r w:rsidR="00132185" w:rsidRPr="006310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предоставения анализ, който отчита образователните резултати, а не броя на учениците, участвали в допълнителни занимания по учебни предмет</w:t>
            </w:r>
            <w:r w:rsidR="00233B5F">
              <w:rPr>
                <w:rFonts w:ascii="Times New Roman" w:hAnsi="Times New Roman"/>
                <w:color w:val="auto"/>
                <w:sz w:val="24"/>
                <w:lang w:val="bg-BG"/>
              </w:rPr>
              <w:t>и.</w:t>
            </w:r>
          </w:p>
        </w:tc>
      </w:tr>
      <w:tr w:rsidR="00483DA4" w:rsidRPr="0050146E" w14:paraId="5A5BDAC0" w14:textId="77777777" w:rsidTr="00B73851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5AE33644" w:rsidR="000174B0" w:rsidRPr="00970E1E" w:rsidRDefault="004B693B" w:rsidP="008A286A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132185">
              <w:t xml:space="preserve"> </w:t>
            </w:r>
            <w:r w:rsidR="00132185" w:rsidRPr="00132185">
              <w:rPr>
                <w:rFonts w:ascii="Times New Roman" w:hAnsi="Times New Roman"/>
                <w:color w:val="auto"/>
                <w:sz w:val="24"/>
                <w:lang w:val="bg-BG"/>
              </w:rPr>
              <w:t>Няма да бъде правена предварителна разбивка по демографски и социални фактори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>, степен/етап на образование</w:t>
            </w:r>
            <w:r w:rsidR="00132185" w:rsidRPr="00132185">
              <w:rPr>
                <w:rFonts w:ascii="Times New Roman" w:hAnsi="Times New Roman"/>
                <w:color w:val="auto"/>
                <w:sz w:val="24"/>
                <w:lang w:val="bg-BG"/>
              </w:rPr>
              <w:t>. При отчитането ще бъдат представени данни съгласно методологията за събиране на данни за ученици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>те от уязвими групи</w:t>
            </w:r>
            <w:r w:rsidR="00132185" w:rsidRPr="0013218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демографски, социални характеристики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>, степен/етап на образование, напредък по постигнати образователни резултати и ангажираност в образователния процес след участието им в дейностите</w:t>
            </w:r>
            <w:r w:rsidR="00132185" w:rsidRPr="0013218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483DA4" w:rsidRPr="0050146E" w14:paraId="619C9760" w14:textId="77777777" w:rsidTr="00B73851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28FD2" w14:textId="59A5C1B8" w:rsidR="00C760F0" w:rsidRPr="00970E1E" w:rsidRDefault="002577E5" w:rsidP="00B90903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обща и допълнителна подкрепа в училищното образование ще надградят изключително резултатните и обхватни проекти по ОПНОИР - „Твоят час“, който е насочен към индивидуалните потребности на учениците и развитието на заложбите и способностите им в избрани от тях области и за повишаване на успеваемостта им и </w:t>
            </w:r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>оставането</w:t>
            </w:r>
            <w:r w:rsidR="009F63AD"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им в образователната система и „Подкрепа за успех“, който е насочен </w:t>
            </w:r>
            <w:r w:rsidR="009F63A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чрез мотивация </w:t>
            </w: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към намаляване дела на преждевременно напусналите образователната система, както и към повторното им включване в образователния процес</w:t>
            </w:r>
            <w:r w:rsidR="0066513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подобряване на образователните резултати</w:t>
            </w:r>
          </w:p>
          <w:p w14:paraId="44429959" w14:textId="7A01D32D" w:rsidR="00016C1C" w:rsidRDefault="00016C1C" w:rsidP="008C388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16C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например като Стратегическа рамка за развитие на образованието, обучението и ученето на Република България (2021-2030). Информацията проследява напредъка по заложените цели на национално ниво в политиките за образование, за изпълнение на политиките за намаляване на отпадането и преждевременното напускане на училище и за уязвими групи като проследява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общата и допълнителна </w:t>
            </w:r>
            <w:r w:rsidRPr="00016C1C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за учениците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принос към заложената цел в Стратегическата рамка делът на преждевременно </w:t>
            </w:r>
            <w:r w:rsidR="001A261E">
              <w:rPr>
                <w:rFonts w:ascii="Times New Roman" w:hAnsi="Times New Roman"/>
                <w:color w:val="auto"/>
                <w:sz w:val="24"/>
                <w:lang w:val="bg-BG"/>
              </w:rPr>
              <w:t>напусн</w:t>
            </w:r>
            <w:r w:rsidR="008C3889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1A261E">
              <w:rPr>
                <w:rFonts w:ascii="Times New Roman" w:hAnsi="Times New Roman"/>
                <w:color w:val="auto"/>
                <w:sz w:val="24"/>
                <w:lang w:val="bg-BG"/>
              </w:rPr>
              <w:t>лите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 и обучение от 12,8% за 2020 г. по данни на Евростат да намалее до 7% през 2030 г.</w:t>
            </w:r>
            <w:r w:rsidR="008C38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и делът на учениците с резултати, по ниски от критичните (средно за трите области на </w:t>
            </w:r>
            <w:r w:rsidR="008C3889" w:rsidRPr="008C3889">
              <w:rPr>
                <w:rFonts w:ascii="Times New Roman" w:hAnsi="Times New Roman"/>
                <w:color w:val="auto"/>
                <w:sz w:val="24"/>
                <w:lang w:val="bg-BG"/>
              </w:rPr>
              <w:t>изследването)</w:t>
            </w:r>
            <w:r w:rsidR="008C38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46% за 2018 г. по данни на ОИСР (</w:t>
            </w:r>
            <w:r w:rsidR="008C3889">
              <w:rPr>
                <w:rFonts w:ascii="Times New Roman" w:hAnsi="Times New Roman"/>
                <w:color w:val="auto"/>
                <w:sz w:val="24"/>
                <w:lang w:val="en-US"/>
              </w:rPr>
              <w:t>PISA)</w:t>
            </w:r>
            <w:r w:rsidR="008C388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C3889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8C3889">
              <w:rPr>
                <w:rFonts w:ascii="Times New Roman" w:hAnsi="Times New Roman"/>
                <w:color w:val="auto"/>
                <w:sz w:val="24"/>
                <w:lang w:val="bg-BG"/>
              </w:rPr>
              <w:t>да намалее на 25% през 2030 г</w:t>
            </w:r>
            <w:r w:rsidRPr="00016C1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164C314" w14:textId="783C818B" w:rsidR="004C6F8B" w:rsidRPr="00970E1E" w:rsidRDefault="004C6F8B" w:rsidP="004C6F8B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70E1E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служи за ориентир/коректив при определяне на политики за приобщаващото образование. Индикаторът е насочен и към изпълнение препоръки на ЕК от докладите по Европейския семестър за напредък и обхват на приобщаващото образование.</w:t>
            </w:r>
          </w:p>
        </w:tc>
      </w:tr>
      <w:tr w:rsidR="00483DA4" w:rsidRPr="0050146E" w14:paraId="51B36137" w14:textId="77777777" w:rsidTr="00B73851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1B347" w14:textId="470582B7" w:rsidR="00AA7193" w:rsidRPr="004A136E" w:rsidRDefault="008A286A" w:rsidP="00B73851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текущо за всяка учебна година като отчитат постигнатите образователни резултати от началото и края на всяка учебна година и се представя с  </w:t>
            </w:r>
            <w:r w:rsidR="00AA7193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техническите доклади за изпълнение </w:t>
            </w:r>
            <w:r w:rsidR="00D1579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приложенията към тях </w:t>
            </w:r>
            <w:r w:rsidR="00AA7193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като част от системата за мониторинг на проекта.</w:t>
            </w:r>
          </w:p>
          <w:p w14:paraId="6C3F4127" w14:textId="39747C46" w:rsidR="00C760F0" w:rsidRPr="004A136E" w:rsidRDefault="00AA7193" w:rsidP="00B73851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Данните може да бъдат използвани за периодични оценки на ефекта, обхвата и устойчивостта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>, както и за промени в мерките по политик</w:t>
            </w:r>
            <w:r w:rsidR="00D15799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8A286A">
              <w:rPr>
                <w:rFonts w:ascii="Times New Roman" w:hAnsi="Times New Roman"/>
                <w:color w:val="auto"/>
                <w:sz w:val="24"/>
                <w:lang w:val="bg-BG"/>
              </w:rPr>
              <w:t>те в сферата на образованието</w:t>
            </w:r>
          </w:p>
        </w:tc>
      </w:tr>
      <w:tr w:rsidR="00483DA4" w:rsidRPr="00235915" w14:paraId="390A4BB2" w14:textId="77777777" w:rsidTr="00B73851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44D06272" w:rsidR="00C760F0" w:rsidRPr="004A136E" w:rsidRDefault="008C3889" w:rsidP="00C760F0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E7A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Два </w:t>
            </w:r>
            <w:r w:rsidR="00C760F0" w:rsidRPr="00DE7A76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 w:rsidRPr="00DE7A76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C760F0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483DA4" w:rsidRPr="0050146E" w14:paraId="60104AC9" w14:textId="77777777" w:rsidTr="00B73851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E37E1" w14:textId="6E14F4D1" w:rsidR="001E5FA5" w:rsidRDefault="001E5FA5" w:rsidP="001E5FA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E5FA5">
              <w:rPr>
                <w:rFonts w:ascii="Times New Roman" w:hAnsi="Times New Roman"/>
                <w:color w:val="auto"/>
                <w:sz w:val="24"/>
                <w:lang w:val="bg-BG"/>
              </w:rPr>
              <w:t>ИП 1.1. Брой деца и ученици обхванати от механизма за съвместна работа на институциите</w:t>
            </w:r>
          </w:p>
          <w:p w14:paraId="5BAE8E70" w14:textId="1121EB58" w:rsidR="00C760F0" w:rsidRDefault="00DD146F" w:rsidP="00B7385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ИП 1.</w:t>
            </w:r>
            <w:r w:rsidR="00264983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9554DA">
              <w:rPr>
                <w:rFonts w:ascii="Times New Roman" w:hAnsi="Times New Roman"/>
                <w:color w:val="auto"/>
                <w:sz w:val="24"/>
                <w:lang w:val="bg-BG"/>
              </w:rPr>
              <w:t>.2.</w:t>
            </w:r>
            <w:r w:rsidR="004B1198" w:rsidDel="004B11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 със специални образователни потребности (СОП), в риск</w:t>
            </w:r>
            <w:r w:rsidR="00C935C8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хронични заболявания, </w:t>
            </w:r>
            <w:r w:rsidR="00C935C8">
              <w:rPr>
                <w:rFonts w:ascii="Times New Roman" w:hAnsi="Times New Roman"/>
                <w:color w:val="auto"/>
                <w:sz w:val="24"/>
                <w:lang w:val="bg-BG"/>
              </w:rPr>
              <w:t>и изявени дарби</w:t>
            </w:r>
            <w:r w:rsidR="00703DD6">
              <w:rPr>
                <w:rFonts w:ascii="Times New Roman" w:hAnsi="Times New Roman"/>
                <w:color w:val="auto"/>
                <w:sz w:val="24"/>
                <w:lang w:val="en-US"/>
              </w:rPr>
              <w:t>,</w:t>
            </w:r>
            <w:r w:rsidR="00C935C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получили допълнителна подкрепа за личностно развитие</w:t>
            </w:r>
          </w:p>
          <w:p w14:paraId="10A7E0C4" w14:textId="77777777" w:rsidR="00B8256C" w:rsidRPr="004A136E" w:rsidRDefault="00B8256C" w:rsidP="00DF3321">
            <w:pPr>
              <w:pStyle w:val="ListParagraph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4A05E97B" w14:textId="6564A1B7" w:rsidR="00785DA7" w:rsidRPr="004A136E" w:rsidRDefault="00DD146F" w:rsidP="00B7385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ИП 1.</w:t>
            </w:r>
            <w:r w:rsidR="00264983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="009554DA">
              <w:rPr>
                <w:rFonts w:ascii="Times New Roman" w:hAnsi="Times New Roman"/>
                <w:color w:val="auto"/>
                <w:sz w:val="24"/>
                <w:lang w:val="bg-BG"/>
              </w:rPr>
              <w:t>.2.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от уязвими групи, с обучителни затруднения</w:t>
            </w:r>
            <w:r w:rsidR="00CA2079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отпадане от образователната система, получили обща подкрепа за личностно развитие.</w:t>
            </w:r>
          </w:p>
          <w:p w14:paraId="2A10C2DC" w14:textId="7CAFA7E9" w:rsidR="00785DA7" w:rsidRPr="004A136E" w:rsidRDefault="00DD146F" w:rsidP="00CA207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ИП 1.</w:t>
            </w:r>
            <w:r w:rsidR="00264983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9554DA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1B6AF3">
              <w:rPr>
                <w:rFonts w:ascii="Times New Roman" w:hAnsi="Times New Roman"/>
                <w:color w:val="auto"/>
                <w:sz w:val="24"/>
                <w:lang w:val="bg-BG"/>
              </w:rPr>
              <w:t>2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>Брой педагогически специалисти</w:t>
            </w:r>
            <w:r w:rsidR="00CA207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="00A8091C">
              <w:rPr>
                <w:rFonts w:ascii="Times New Roman" w:hAnsi="Times New Roman"/>
                <w:color w:val="auto"/>
                <w:sz w:val="24"/>
                <w:lang w:val="bg-BG"/>
              </w:rPr>
              <w:t>, обучени</w:t>
            </w:r>
            <w:r w:rsidR="00785DA7" w:rsidRPr="004A13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работа с ученици с обучителни затруднения</w:t>
            </w:r>
            <w:r w:rsidR="00BF1822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BF182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CA2079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отпадане от образование</w:t>
            </w:r>
          </w:p>
        </w:tc>
      </w:tr>
      <w:bookmarkEnd w:id="1"/>
    </w:tbl>
    <w:p w14:paraId="7B34AAC0" w14:textId="2E87893A" w:rsidR="00625D8D" w:rsidRPr="00235915" w:rsidRDefault="00625D8D" w:rsidP="00235915">
      <w:pPr>
        <w:rPr>
          <w:rFonts w:ascii="Times New Roman" w:hAnsi="Times New Roman"/>
          <w:sz w:val="24"/>
          <w:lang w:val="bg-BG"/>
        </w:rPr>
      </w:pPr>
    </w:p>
    <w:sectPr w:rsidR="00625D8D" w:rsidRPr="00235915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C4AA9" w14:textId="77777777" w:rsidR="00BD3B91" w:rsidRDefault="00BD3B91" w:rsidP="00095211">
      <w:r>
        <w:separator/>
      </w:r>
    </w:p>
  </w:endnote>
  <w:endnote w:type="continuationSeparator" w:id="0">
    <w:p w14:paraId="57719E9B" w14:textId="77777777" w:rsidR="00BD3B91" w:rsidRDefault="00BD3B91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411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FFF27" w14:textId="7EF866D0" w:rsidR="00683811" w:rsidRDefault="006838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F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82A7B2" w14:textId="77777777" w:rsidR="00683811" w:rsidRDefault="00683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43FAF" w14:textId="77777777" w:rsidR="00BD3B91" w:rsidRDefault="00BD3B91" w:rsidP="00095211">
      <w:r>
        <w:separator/>
      </w:r>
    </w:p>
  </w:footnote>
  <w:footnote w:type="continuationSeparator" w:id="0">
    <w:p w14:paraId="6FEAB2D3" w14:textId="77777777" w:rsidR="00BD3B91" w:rsidRDefault="00BD3B91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92E764E"/>
    <w:multiLevelType w:val="hybridMultilevel"/>
    <w:tmpl w:val="9E64D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285B"/>
    <w:rsid w:val="00016186"/>
    <w:rsid w:val="0001648A"/>
    <w:rsid w:val="00016C1C"/>
    <w:rsid w:val="000174B0"/>
    <w:rsid w:val="000209A2"/>
    <w:rsid w:val="00024021"/>
    <w:rsid w:val="000306A6"/>
    <w:rsid w:val="00044002"/>
    <w:rsid w:val="0004429A"/>
    <w:rsid w:val="00057505"/>
    <w:rsid w:val="0008056D"/>
    <w:rsid w:val="0008271E"/>
    <w:rsid w:val="00095211"/>
    <w:rsid w:val="000A7532"/>
    <w:rsid w:val="000B1133"/>
    <w:rsid w:val="000B3512"/>
    <w:rsid w:val="000C0915"/>
    <w:rsid w:val="000C1858"/>
    <w:rsid w:val="000C7EBE"/>
    <w:rsid w:val="000D2D84"/>
    <w:rsid w:val="000D53CD"/>
    <w:rsid w:val="00101074"/>
    <w:rsid w:val="00111760"/>
    <w:rsid w:val="00124BE9"/>
    <w:rsid w:val="00132185"/>
    <w:rsid w:val="001557DA"/>
    <w:rsid w:val="00155F10"/>
    <w:rsid w:val="00166BEC"/>
    <w:rsid w:val="00167763"/>
    <w:rsid w:val="00174BC8"/>
    <w:rsid w:val="0018194A"/>
    <w:rsid w:val="001825DA"/>
    <w:rsid w:val="00185AC9"/>
    <w:rsid w:val="00196B68"/>
    <w:rsid w:val="001A261E"/>
    <w:rsid w:val="001B2588"/>
    <w:rsid w:val="001B6AF3"/>
    <w:rsid w:val="001C0E3F"/>
    <w:rsid w:val="001D2CAC"/>
    <w:rsid w:val="001D5E9D"/>
    <w:rsid w:val="001D7BA5"/>
    <w:rsid w:val="001E5FA5"/>
    <w:rsid w:val="001F0E26"/>
    <w:rsid w:val="001F351B"/>
    <w:rsid w:val="00213B36"/>
    <w:rsid w:val="0023342D"/>
    <w:rsid w:val="00233B5F"/>
    <w:rsid w:val="00235915"/>
    <w:rsid w:val="002577E5"/>
    <w:rsid w:val="00264983"/>
    <w:rsid w:val="0026574B"/>
    <w:rsid w:val="002658A7"/>
    <w:rsid w:val="0027033D"/>
    <w:rsid w:val="0028282C"/>
    <w:rsid w:val="002A0367"/>
    <w:rsid w:val="002A462A"/>
    <w:rsid w:val="002A69B5"/>
    <w:rsid w:val="002C290C"/>
    <w:rsid w:val="002F3CBF"/>
    <w:rsid w:val="002F5A08"/>
    <w:rsid w:val="00312C44"/>
    <w:rsid w:val="0031345D"/>
    <w:rsid w:val="00317CDC"/>
    <w:rsid w:val="00324BD7"/>
    <w:rsid w:val="003251F6"/>
    <w:rsid w:val="00331E4C"/>
    <w:rsid w:val="00340487"/>
    <w:rsid w:val="00345B60"/>
    <w:rsid w:val="00347154"/>
    <w:rsid w:val="00360F50"/>
    <w:rsid w:val="003615B0"/>
    <w:rsid w:val="0036326B"/>
    <w:rsid w:val="00364422"/>
    <w:rsid w:val="00367E13"/>
    <w:rsid w:val="00380610"/>
    <w:rsid w:val="00383A42"/>
    <w:rsid w:val="00395BE9"/>
    <w:rsid w:val="00397041"/>
    <w:rsid w:val="003B68E6"/>
    <w:rsid w:val="003C5713"/>
    <w:rsid w:val="003C654D"/>
    <w:rsid w:val="003D2549"/>
    <w:rsid w:val="003D670A"/>
    <w:rsid w:val="003E5ADF"/>
    <w:rsid w:val="003E7198"/>
    <w:rsid w:val="003F3075"/>
    <w:rsid w:val="003F44FA"/>
    <w:rsid w:val="00423881"/>
    <w:rsid w:val="00430647"/>
    <w:rsid w:val="00432031"/>
    <w:rsid w:val="0044106D"/>
    <w:rsid w:val="00450A40"/>
    <w:rsid w:val="00470989"/>
    <w:rsid w:val="00483DA4"/>
    <w:rsid w:val="0049623A"/>
    <w:rsid w:val="004A080A"/>
    <w:rsid w:val="004A136E"/>
    <w:rsid w:val="004B1198"/>
    <w:rsid w:val="004B693B"/>
    <w:rsid w:val="004C3391"/>
    <w:rsid w:val="004C6F8B"/>
    <w:rsid w:val="004D5B5D"/>
    <w:rsid w:val="004E167E"/>
    <w:rsid w:val="004E37B7"/>
    <w:rsid w:val="004F26F5"/>
    <w:rsid w:val="004F2C65"/>
    <w:rsid w:val="004F3C50"/>
    <w:rsid w:val="0050146E"/>
    <w:rsid w:val="005017A0"/>
    <w:rsid w:val="005024B7"/>
    <w:rsid w:val="00507520"/>
    <w:rsid w:val="00513F16"/>
    <w:rsid w:val="005142EA"/>
    <w:rsid w:val="00553F6F"/>
    <w:rsid w:val="0056183E"/>
    <w:rsid w:val="005654E7"/>
    <w:rsid w:val="00567ECE"/>
    <w:rsid w:val="005C71B0"/>
    <w:rsid w:val="005D0413"/>
    <w:rsid w:val="005D1EF6"/>
    <w:rsid w:val="005D3350"/>
    <w:rsid w:val="005E2C4D"/>
    <w:rsid w:val="005E366D"/>
    <w:rsid w:val="00604ACF"/>
    <w:rsid w:val="00605286"/>
    <w:rsid w:val="0061460B"/>
    <w:rsid w:val="00624B46"/>
    <w:rsid w:val="006257A0"/>
    <w:rsid w:val="00625D8D"/>
    <w:rsid w:val="00627BBB"/>
    <w:rsid w:val="00627FE9"/>
    <w:rsid w:val="006310AB"/>
    <w:rsid w:val="00636F3E"/>
    <w:rsid w:val="00643B68"/>
    <w:rsid w:val="006447C6"/>
    <w:rsid w:val="00647CA1"/>
    <w:rsid w:val="00652DC4"/>
    <w:rsid w:val="006578CB"/>
    <w:rsid w:val="00661825"/>
    <w:rsid w:val="00665138"/>
    <w:rsid w:val="00667A9B"/>
    <w:rsid w:val="006721DB"/>
    <w:rsid w:val="00683811"/>
    <w:rsid w:val="006A4033"/>
    <w:rsid w:val="006B6173"/>
    <w:rsid w:val="006B6BF8"/>
    <w:rsid w:val="006C5EC5"/>
    <w:rsid w:val="006E4E45"/>
    <w:rsid w:val="006F0B9C"/>
    <w:rsid w:val="006F13F4"/>
    <w:rsid w:val="006F5C4A"/>
    <w:rsid w:val="00702936"/>
    <w:rsid w:val="00703DD6"/>
    <w:rsid w:val="00710B67"/>
    <w:rsid w:val="007123AD"/>
    <w:rsid w:val="0071366D"/>
    <w:rsid w:val="00754625"/>
    <w:rsid w:val="0076265E"/>
    <w:rsid w:val="00766043"/>
    <w:rsid w:val="00777305"/>
    <w:rsid w:val="00782F03"/>
    <w:rsid w:val="00785DA7"/>
    <w:rsid w:val="00786A8D"/>
    <w:rsid w:val="007939C4"/>
    <w:rsid w:val="007A0A4C"/>
    <w:rsid w:val="007A4B65"/>
    <w:rsid w:val="007B19F3"/>
    <w:rsid w:val="007C67EE"/>
    <w:rsid w:val="007D6EE5"/>
    <w:rsid w:val="00801829"/>
    <w:rsid w:val="0080338A"/>
    <w:rsid w:val="00803F46"/>
    <w:rsid w:val="0081228D"/>
    <w:rsid w:val="00817B81"/>
    <w:rsid w:val="00836D97"/>
    <w:rsid w:val="00844052"/>
    <w:rsid w:val="00844F4D"/>
    <w:rsid w:val="0085162B"/>
    <w:rsid w:val="00852687"/>
    <w:rsid w:val="00873BE9"/>
    <w:rsid w:val="00875509"/>
    <w:rsid w:val="008840CF"/>
    <w:rsid w:val="008A286A"/>
    <w:rsid w:val="008A3561"/>
    <w:rsid w:val="008B22A6"/>
    <w:rsid w:val="008C3889"/>
    <w:rsid w:val="008C4CC5"/>
    <w:rsid w:val="008D073F"/>
    <w:rsid w:val="008F7487"/>
    <w:rsid w:val="009123F0"/>
    <w:rsid w:val="0091391F"/>
    <w:rsid w:val="00916C36"/>
    <w:rsid w:val="0092446D"/>
    <w:rsid w:val="00931D75"/>
    <w:rsid w:val="0093697B"/>
    <w:rsid w:val="00942E86"/>
    <w:rsid w:val="009467F0"/>
    <w:rsid w:val="00953B03"/>
    <w:rsid w:val="009554DA"/>
    <w:rsid w:val="00967A14"/>
    <w:rsid w:val="00970E1E"/>
    <w:rsid w:val="00971A73"/>
    <w:rsid w:val="00974313"/>
    <w:rsid w:val="00990D61"/>
    <w:rsid w:val="00990E33"/>
    <w:rsid w:val="009A4A0A"/>
    <w:rsid w:val="009A7599"/>
    <w:rsid w:val="009C3F13"/>
    <w:rsid w:val="009C5DC4"/>
    <w:rsid w:val="009D1C96"/>
    <w:rsid w:val="009D20C2"/>
    <w:rsid w:val="009E2EE2"/>
    <w:rsid w:val="009E69D6"/>
    <w:rsid w:val="009F63AD"/>
    <w:rsid w:val="00A0071E"/>
    <w:rsid w:val="00A20963"/>
    <w:rsid w:val="00A2290F"/>
    <w:rsid w:val="00A25F94"/>
    <w:rsid w:val="00A3332B"/>
    <w:rsid w:val="00A346EC"/>
    <w:rsid w:val="00A42086"/>
    <w:rsid w:val="00A64CBE"/>
    <w:rsid w:val="00A8091C"/>
    <w:rsid w:val="00A82056"/>
    <w:rsid w:val="00AA3204"/>
    <w:rsid w:val="00AA7193"/>
    <w:rsid w:val="00AB4595"/>
    <w:rsid w:val="00AB7F9A"/>
    <w:rsid w:val="00AD3F4B"/>
    <w:rsid w:val="00AE277D"/>
    <w:rsid w:val="00AF1D32"/>
    <w:rsid w:val="00B305C4"/>
    <w:rsid w:val="00B33DF1"/>
    <w:rsid w:val="00B556F3"/>
    <w:rsid w:val="00B64375"/>
    <w:rsid w:val="00B65BD3"/>
    <w:rsid w:val="00B6635E"/>
    <w:rsid w:val="00B72EB7"/>
    <w:rsid w:val="00B73851"/>
    <w:rsid w:val="00B77544"/>
    <w:rsid w:val="00B8256C"/>
    <w:rsid w:val="00B82628"/>
    <w:rsid w:val="00B849CF"/>
    <w:rsid w:val="00B86961"/>
    <w:rsid w:val="00B90903"/>
    <w:rsid w:val="00BB5FDF"/>
    <w:rsid w:val="00BC5543"/>
    <w:rsid w:val="00BC6849"/>
    <w:rsid w:val="00BD278C"/>
    <w:rsid w:val="00BD3B91"/>
    <w:rsid w:val="00BF1822"/>
    <w:rsid w:val="00BF5A94"/>
    <w:rsid w:val="00C01B56"/>
    <w:rsid w:val="00C213E6"/>
    <w:rsid w:val="00C27C0A"/>
    <w:rsid w:val="00C3095E"/>
    <w:rsid w:val="00C40475"/>
    <w:rsid w:val="00C4060D"/>
    <w:rsid w:val="00C415D6"/>
    <w:rsid w:val="00C467E6"/>
    <w:rsid w:val="00C52332"/>
    <w:rsid w:val="00C72708"/>
    <w:rsid w:val="00C760F0"/>
    <w:rsid w:val="00C90CC9"/>
    <w:rsid w:val="00C935C8"/>
    <w:rsid w:val="00CA2079"/>
    <w:rsid w:val="00CA26DD"/>
    <w:rsid w:val="00CA3F53"/>
    <w:rsid w:val="00CB5E57"/>
    <w:rsid w:val="00CC3424"/>
    <w:rsid w:val="00CD79EF"/>
    <w:rsid w:val="00CE1094"/>
    <w:rsid w:val="00CE2C18"/>
    <w:rsid w:val="00CE72FD"/>
    <w:rsid w:val="00CF3D2A"/>
    <w:rsid w:val="00CF4924"/>
    <w:rsid w:val="00D010F9"/>
    <w:rsid w:val="00D06AE5"/>
    <w:rsid w:val="00D13825"/>
    <w:rsid w:val="00D14766"/>
    <w:rsid w:val="00D15799"/>
    <w:rsid w:val="00D1646F"/>
    <w:rsid w:val="00D171F7"/>
    <w:rsid w:val="00D20C56"/>
    <w:rsid w:val="00D2481F"/>
    <w:rsid w:val="00D2719B"/>
    <w:rsid w:val="00D27E2F"/>
    <w:rsid w:val="00D36D59"/>
    <w:rsid w:val="00D518D7"/>
    <w:rsid w:val="00D527ED"/>
    <w:rsid w:val="00D52BE7"/>
    <w:rsid w:val="00D54747"/>
    <w:rsid w:val="00D64EF5"/>
    <w:rsid w:val="00D66EAE"/>
    <w:rsid w:val="00D70732"/>
    <w:rsid w:val="00D72B57"/>
    <w:rsid w:val="00D82419"/>
    <w:rsid w:val="00D86E6F"/>
    <w:rsid w:val="00D87DF9"/>
    <w:rsid w:val="00DA302A"/>
    <w:rsid w:val="00DB2C0F"/>
    <w:rsid w:val="00DC0FD2"/>
    <w:rsid w:val="00DC47FE"/>
    <w:rsid w:val="00DD146F"/>
    <w:rsid w:val="00DD17AE"/>
    <w:rsid w:val="00DE0609"/>
    <w:rsid w:val="00DE48EB"/>
    <w:rsid w:val="00DE7A76"/>
    <w:rsid w:val="00DF3321"/>
    <w:rsid w:val="00E36775"/>
    <w:rsid w:val="00E40D3D"/>
    <w:rsid w:val="00E44370"/>
    <w:rsid w:val="00E7036C"/>
    <w:rsid w:val="00E767E1"/>
    <w:rsid w:val="00E77176"/>
    <w:rsid w:val="00E947D6"/>
    <w:rsid w:val="00EA34B2"/>
    <w:rsid w:val="00EC182C"/>
    <w:rsid w:val="00EC44DC"/>
    <w:rsid w:val="00ED3839"/>
    <w:rsid w:val="00ED69A2"/>
    <w:rsid w:val="00EE49E3"/>
    <w:rsid w:val="00EE4BF7"/>
    <w:rsid w:val="00EF20B1"/>
    <w:rsid w:val="00EF4D3D"/>
    <w:rsid w:val="00EF6A13"/>
    <w:rsid w:val="00F15D1E"/>
    <w:rsid w:val="00F22F81"/>
    <w:rsid w:val="00F2405A"/>
    <w:rsid w:val="00F30377"/>
    <w:rsid w:val="00F3583C"/>
    <w:rsid w:val="00F377C4"/>
    <w:rsid w:val="00F41214"/>
    <w:rsid w:val="00F41AE0"/>
    <w:rsid w:val="00F42152"/>
    <w:rsid w:val="00F603A8"/>
    <w:rsid w:val="00F86FCB"/>
    <w:rsid w:val="00F90815"/>
    <w:rsid w:val="00F938F8"/>
    <w:rsid w:val="00F94375"/>
    <w:rsid w:val="00F94824"/>
    <w:rsid w:val="00FB20A7"/>
    <w:rsid w:val="00FC4306"/>
    <w:rsid w:val="00FD0695"/>
    <w:rsid w:val="00FD3DD1"/>
    <w:rsid w:val="00FE019C"/>
    <w:rsid w:val="00FE2421"/>
    <w:rsid w:val="00FE3567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70F9110D-9D20-4550-874E-A7FAFAA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595C2-3002-4F50-81CB-D590447C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1330</Words>
  <Characters>7583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dcterms:created xsi:type="dcterms:W3CDTF">2022-02-28T16:07:00Z</dcterms:created>
  <dcterms:modified xsi:type="dcterms:W3CDTF">2022-05-05T13:11:00Z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